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5E" w:rsidRDefault="00BA485E" w:rsidP="00BA485E">
      <w:pPr>
        <w:jc w:val="center"/>
        <w:rPr>
          <w:rFonts w:ascii="Times New Roman" w:hAnsi="Times New Roman" w:cs="Tahoma"/>
          <w:sz w:val="36"/>
          <w:szCs w:val="36"/>
        </w:rPr>
      </w:pPr>
      <w:r w:rsidRPr="008D17C4">
        <w:rPr>
          <w:rFonts w:ascii="Times New Roman CYR" w:hAnsi="Times New Roman CYR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23.9pt;margin-top:0;width:72.75pt;height:110.5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" filled="f" stroked="f">
            <v:textbox style="mso-fit-shape-to-text:t">
              <w:txbxContent>
                <w:p w:rsidR="00BA485E" w:rsidRPr="00B87D72" w:rsidRDefault="00BA485E" w:rsidP="00BA485E"/>
              </w:txbxContent>
            </v:textbox>
          </v:shape>
        </w:pict>
      </w:r>
      <w:r>
        <w:rPr>
          <w:rFonts w:ascii="Times New Roman" w:hAnsi="Times New Roman" w:cs="Tahoma"/>
          <w:sz w:val="36"/>
          <w:szCs w:val="36"/>
        </w:rPr>
        <w:t>ПОСТАНОВЛЕНИЕ</w:t>
      </w:r>
    </w:p>
    <w:p w:rsidR="00BA485E" w:rsidRDefault="00BA485E" w:rsidP="00BA485E">
      <w:pPr>
        <w:jc w:val="center"/>
        <w:rPr>
          <w:rFonts w:ascii="Arial" w:hAnsi="Arial" w:cs="Tahoma"/>
          <w:sz w:val="24"/>
        </w:rPr>
      </w:pPr>
      <w:r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4"/>
        </w:rPr>
        <w:t>АДМИНИСТРАЦИИ СЕЛЬСКОГО ПОСЕЛЕНИЯ ЗАВАЛЬНОВСКИЙ СЕЛЬСОВЕТ      УСМАНСКОГО МУНИЦИПАЛЬНОГО РАЙОНА ЛИПЕЦКОЙ ОБЛАСТИ РОССИЙСКОЙ ФЕДЕРАЦИИ</w:t>
      </w:r>
    </w:p>
    <w:p w:rsidR="00BA485E" w:rsidRDefault="00BA485E" w:rsidP="00BA485E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ahoma"/>
          <w:sz w:val="28"/>
          <w:szCs w:val="28"/>
        </w:rPr>
        <w:t>с</w:t>
      </w:r>
      <w:proofErr w:type="gramStart"/>
      <w:r>
        <w:rPr>
          <w:rFonts w:ascii="Times New Roman" w:hAnsi="Times New Roman" w:cs="Tahoma"/>
          <w:sz w:val="28"/>
          <w:szCs w:val="28"/>
        </w:rPr>
        <w:t>.З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авальное                                                                                                </w:t>
      </w:r>
    </w:p>
    <w:p w:rsidR="00BA485E" w:rsidRPr="00BA485E" w:rsidRDefault="00BA485E" w:rsidP="00BA485E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16.01.2020 г.                                                                                                         № 1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О подготовке проекта по внесению                                                                                                      изменений в местные нормативы градостроительного                                                            проектирования сельского поселения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  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муниципального района по размещению                                                                         объектов благоустройства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A485E">
        <w:rPr>
          <w:rFonts w:ascii="Times New Roman" w:hAnsi="Times New Roman" w:cs="Times New Roman"/>
          <w:sz w:val="28"/>
          <w:szCs w:val="28"/>
        </w:rPr>
        <w:t xml:space="preserve">Рассмотрев обращение Управления строительства и архитектуры Липецкой области по внесению изменений в местные нормативы градостроительного проектирования сельского поселения, в соответствии со ст.29.4 Градостроительного кодекса Российской Федерации, руководствуясь  Решением Совета депутатов сельского поселения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сельсовет № 25/72 от 13.06.2017 г. «Об утверждении Порядка подготовки, утверждения и изменения местных нормативов градостроительного проектирования сельского поселения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proofErr w:type="gramEnd"/>
      <w:r w:rsidRPr="00BA485E">
        <w:rPr>
          <w:rFonts w:ascii="Times New Roman" w:hAnsi="Times New Roman" w:cs="Times New Roman"/>
          <w:sz w:val="28"/>
          <w:szCs w:val="28"/>
        </w:rPr>
        <w:t xml:space="preserve">», администрация сельского поселения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 сельсовет 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ПОСТАНОВЛЯЕТ: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1.Подготовить проект изменений в местные нормативы Градостроительного проектирования сельского поселения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муниципального района по размещению объектов благоустройства.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2.Обнародовать проект изменений в местные нормативы Градостроительного проектирования сельского поселения по размещению объектов благоустройства  в местах обнародования и опубликовать на официальном сайте администрации сельского поселения.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BA485E" w:rsidRPr="00BA485E" w:rsidRDefault="00BA485E" w:rsidP="00BA485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A485E" w:rsidRPr="00BA485E" w:rsidRDefault="00BA485E" w:rsidP="00BA485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           Глава администрации</w:t>
      </w:r>
    </w:p>
    <w:p w:rsidR="00BA485E" w:rsidRPr="00BA485E" w:rsidRDefault="00BA485E" w:rsidP="00BA485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           сельского поселения </w:t>
      </w:r>
    </w:p>
    <w:p w:rsidR="00BA485E" w:rsidRPr="00BA485E" w:rsidRDefault="00BA485E" w:rsidP="00BA485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Ю.В. Бубнов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BA485E" w:rsidRPr="00BA485E" w:rsidRDefault="00BA485E" w:rsidP="00BA485E">
      <w:pPr>
        <w:spacing w:after="0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BA485E" w:rsidRPr="00BA485E" w:rsidTr="00BA485E">
        <w:tc>
          <w:tcPr>
            <w:tcW w:w="4075" w:type="dxa"/>
          </w:tcPr>
          <w:p w:rsidR="00BA485E" w:rsidRPr="00BA485E" w:rsidRDefault="00BA48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485E" w:rsidRDefault="00BA485E" w:rsidP="00BA485E">
      <w:pPr>
        <w:spacing w:after="0"/>
        <w:jc w:val="both"/>
        <w:rPr>
          <w:sz w:val="28"/>
          <w:szCs w:val="28"/>
        </w:rPr>
      </w:pPr>
      <w:r w:rsidRPr="00BA485E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BA485E">
        <w:rPr>
          <w:rFonts w:ascii="Times New Roman" w:hAnsi="Times New Roman" w:cs="Times New Roman"/>
          <w:sz w:val="28"/>
          <w:szCs w:val="28"/>
        </w:rPr>
        <w:t>ПРОЕКТ</w:t>
      </w:r>
      <w:r w:rsidRPr="00BA485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A485E" w:rsidRPr="00BA485E" w:rsidRDefault="00BA485E" w:rsidP="00BA4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Изменений в местные нормативы градостроительного проектирования сельского поселения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муниципального района по размещению  объектов благоустройства</w:t>
      </w:r>
    </w:p>
    <w:p w:rsidR="00BA485E" w:rsidRPr="00BA485E" w:rsidRDefault="00BA485E" w:rsidP="00BA4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1. При проектировании комплексного благоустройства  следует обеспечивать: 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-</w:t>
      </w:r>
      <w:r w:rsidRPr="00BA485E">
        <w:rPr>
          <w:rFonts w:ascii="Times New Roman" w:hAnsi="Times New Roman" w:cs="Times New Roman"/>
          <w:sz w:val="28"/>
          <w:szCs w:val="28"/>
        </w:rPr>
        <w:tab/>
        <w:t>открытость и проницаемость территорий для визуального восприятия,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-</w:t>
      </w:r>
      <w:r w:rsidRPr="00BA485E">
        <w:rPr>
          <w:rFonts w:ascii="Times New Roman" w:hAnsi="Times New Roman" w:cs="Times New Roman"/>
          <w:sz w:val="28"/>
          <w:szCs w:val="28"/>
        </w:rPr>
        <w:tab/>
        <w:t xml:space="preserve">условия для беспрепятственного передвижения населения, включая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маломобильные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 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A485E">
        <w:rPr>
          <w:rFonts w:ascii="Times New Roman" w:hAnsi="Times New Roman" w:cs="Times New Roman"/>
          <w:sz w:val="28"/>
          <w:szCs w:val="28"/>
        </w:rPr>
        <w:t xml:space="preserve"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</w:t>
      </w:r>
      <w:r w:rsidRPr="00BA485E">
        <w:rPr>
          <w:rFonts w:ascii="Times New Roman" w:hAnsi="Times New Roman" w:cs="Times New Roman"/>
          <w:sz w:val="28"/>
          <w:szCs w:val="28"/>
        </w:rPr>
        <w:lastRenderedPageBreak/>
        <w:t>телефонными будками (навесами), павильонами для ожидания автотранспорта.</w:t>
      </w:r>
      <w:proofErr w:type="gramEnd"/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6.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BA485E">
        <w:rPr>
          <w:rFonts w:ascii="Times New Roman" w:hAnsi="Times New Roman" w:cs="Times New Roman"/>
          <w:sz w:val="28"/>
          <w:szCs w:val="28"/>
        </w:rPr>
        <w:t xml:space="preserve"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</w:t>
      </w:r>
      <w:proofErr w:type="gramEnd"/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Интервал при расстановке малых контейнеров и урн (без учета обязательной расстановки у вышеперечисленных объектов)   в  населенных  пунктах поселения  должен составлять  не  более 200 метров.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106CD7" w:rsidRPr="00BA485E" w:rsidRDefault="00106CD7">
      <w:pPr>
        <w:rPr>
          <w:sz w:val="28"/>
          <w:szCs w:val="28"/>
        </w:rPr>
      </w:pPr>
    </w:p>
    <w:sectPr w:rsidR="00106CD7" w:rsidRPr="00BA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85E"/>
    <w:rsid w:val="00106CD7"/>
    <w:rsid w:val="00BA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8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937</Words>
  <Characters>5344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2020-01-23T06:20:00Z</dcterms:created>
  <dcterms:modified xsi:type="dcterms:W3CDTF">2020-01-23T06:26:00Z</dcterms:modified>
</cp:coreProperties>
</file>